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E4" w:rsidRDefault="004C2AE4" w:rsidP="00A26892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C2AE4" w:rsidRDefault="004C2AE4" w:rsidP="00A26892">
      <w:pPr>
        <w:ind w:firstLine="540"/>
        <w:jc w:val="right"/>
        <w:rPr>
          <w:sz w:val="28"/>
          <w:szCs w:val="28"/>
        </w:rPr>
      </w:pPr>
    </w:p>
    <w:p w:rsidR="00304CE5" w:rsidRDefault="00304CE5" w:rsidP="00304CE5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Администрация Тогучинского района Новосибирской области</w:t>
      </w:r>
    </w:p>
    <w:p w:rsidR="00304CE5" w:rsidRDefault="00304CE5" w:rsidP="00304CE5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Управление экономического развития, промышленности и торговли</w:t>
      </w:r>
    </w:p>
    <w:p w:rsidR="00304CE5" w:rsidRDefault="00304CE5" w:rsidP="00304CE5">
      <w:pPr>
        <w:ind w:firstLine="540"/>
        <w:jc w:val="center"/>
        <w:rPr>
          <w:sz w:val="28"/>
          <w:szCs w:val="28"/>
        </w:rPr>
      </w:pPr>
    </w:p>
    <w:p w:rsidR="009D714E" w:rsidRPr="009D714E" w:rsidRDefault="009D714E" w:rsidP="00A26892">
      <w:pPr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9D714E">
        <w:rPr>
          <w:rFonts w:eastAsia="Calibri"/>
          <w:b/>
          <w:sz w:val="28"/>
          <w:szCs w:val="28"/>
        </w:rPr>
        <w:t>ЗАКЛЮЧЕНИЕ</w:t>
      </w:r>
    </w:p>
    <w:p w:rsidR="009D714E" w:rsidRPr="009D714E" w:rsidRDefault="009D714E" w:rsidP="00A26892">
      <w:pPr>
        <w:autoSpaceDE w:val="0"/>
        <w:autoSpaceDN w:val="0"/>
        <w:jc w:val="center"/>
        <w:rPr>
          <w:rFonts w:eastAsia="Calibri"/>
          <w:sz w:val="28"/>
          <w:szCs w:val="28"/>
        </w:rPr>
      </w:pPr>
    </w:p>
    <w:p w:rsidR="009D714E" w:rsidRDefault="009D714E" w:rsidP="00304CE5">
      <w:pPr>
        <w:autoSpaceDE w:val="0"/>
        <w:autoSpaceDN w:val="0"/>
        <w:rPr>
          <w:rFonts w:eastAsia="Calibri"/>
          <w:sz w:val="28"/>
          <w:szCs w:val="28"/>
        </w:rPr>
      </w:pPr>
      <w:r w:rsidRPr="009D714E">
        <w:rPr>
          <w:rFonts w:eastAsia="Calibri"/>
          <w:sz w:val="28"/>
          <w:szCs w:val="28"/>
        </w:rPr>
        <w:t>« ___»_____________20</w:t>
      </w:r>
      <w:r w:rsidR="004F5C9A">
        <w:rPr>
          <w:rFonts w:eastAsia="Calibri"/>
          <w:sz w:val="28"/>
          <w:szCs w:val="28"/>
        </w:rPr>
        <w:t>__</w:t>
      </w:r>
      <w:r w:rsidRPr="009D714E">
        <w:rPr>
          <w:rFonts w:eastAsia="Calibri"/>
          <w:sz w:val="28"/>
          <w:szCs w:val="28"/>
        </w:rPr>
        <w:t xml:space="preserve"> г.                                                         </w:t>
      </w:r>
      <w:r w:rsidR="00304CE5">
        <w:rPr>
          <w:rFonts w:eastAsia="Calibri"/>
          <w:sz w:val="28"/>
          <w:szCs w:val="28"/>
        </w:rPr>
        <w:t xml:space="preserve">         </w:t>
      </w:r>
      <w:r w:rsidRPr="009D714E">
        <w:rPr>
          <w:rFonts w:eastAsia="Calibri"/>
          <w:sz w:val="28"/>
          <w:szCs w:val="28"/>
        </w:rPr>
        <w:t xml:space="preserve">   №_______</w:t>
      </w:r>
    </w:p>
    <w:p w:rsidR="009D714E" w:rsidRDefault="009D714E" w:rsidP="00A26892">
      <w:pPr>
        <w:autoSpaceDE w:val="0"/>
        <w:autoSpaceDN w:val="0"/>
        <w:jc w:val="center"/>
        <w:rPr>
          <w:rFonts w:eastAsia="Calibri"/>
          <w:sz w:val="28"/>
          <w:szCs w:val="28"/>
        </w:rPr>
      </w:pPr>
    </w:p>
    <w:p w:rsidR="009D714E" w:rsidRPr="00304CE5" w:rsidRDefault="009D714E" w:rsidP="00304CE5">
      <w:pPr>
        <w:autoSpaceDE w:val="0"/>
        <w:autoSpaceDN w:val="0"/>
        <w:rPr>
          <w:rFonts w:eastAsia="Calibri"/>
          <w:sz w:val="28"/>
          <w:szCs w:val="28"/>
          <w:u w:val="single"/>
        </w:rPr>
      </w:pPr>
      <w:r w:rsidRPr="009D714E">
        <w:rPr>
          <w:rFonts w:eastAsia="Calibri"/>
          <w:b/>
          <w:sz w:val="28"/>
          <w:szCs w:val="28"/>
        </w:rPr>
        <w:t xml:space="preserve">Об экспертизе </w:t>
      </w:r>
      <w:r w:rsidR="00304CE5">
        <w:rPr>
          <w:rFonts w:eastAsia="Calibri"/>
          <w:b/>
          <w:sz w:val="28"/>
          <w:szCs w:val="28"/>
        </w:rPr>
        <w:t xml:space="preserve"> </w:t>
      </w:r>
      <w:r w:rsidRPr="00304CE5">
        <w:rPr>
          <w:rFonts w:eastAsia="Calibri"/>
          <w:sz w:val="28"/>
          <w:szCs w:val="28"/>
          <w:u w:val="single"/>
        </w:rPr>
        <w:t>(наименова</w:t>
      </w:r>
      <w:r w:rsidR="00304CE5" w:rsidRPr="00304CE5">
        <w:rPr>
          <w:rFonts w:eastAsia="Calibri"/>
          <w:sz w:val="28"/>
          <w:szCs w:val="28"/>
          <w:u w:val="single"/>
        </w:rPr>
        <w:t>ние нормативного правового акта)</w:t>
      </w:r>
    </w:p>
    <w:p w:rsidR="0070696A" w:rsidRDefault="0070696A" w:rsidP="00A26892">
      <w:pPr>
        <w:jc w:val="right"/>
        <w:rPr>
          <w:sz w:val="28"/>
          <w:szCs w:val="28"/>
        </w:rPr>
      </w:pPr>
    </w:p>
    <w:p w:rsidR="009D714E" w:rsidRDefault="009D714E" w:rsidP="00A26892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1. </w:t>
      </w:r>
      <w:r w:rsidRPr="009D714E">
        <w:rPr>
          <w:b/>
          <w:sz w:val="28"/>
          <w:szCs w:val="28"/>
        </w:rPr>
        <w:t>Общее описание рассматриваемого регулирования.</w:t>
      </w:r>
    </w:p>
    <w:p w:rsidR="008A4F22" w:rsidRPr="009D714E" w:rsidRDefault="008A4F22" w:rsidP="00A26892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</w:t>
      </w:r>
    </w:p>
    <w:p w:rsidR="009D714E" w:rsidRPr="009D714E" w:rsidRDefault="009D714E" w:rsidP="00A26892">
      <w:pPr>
        <w:pStyle w:val="a3"/>
        <w:tabs>
          <w:tab w:val="left" w:pos="993"/>
        </w:tabs>
        <w:ind w:left="0"/>
        <w:rPr>
          <w:sz w:val="28"/>
          <w:szCs w:val="28"/>
        </w:rPr>
      </w:pPr>
    </w:p>
    <w:p w:rsidR="009D714E" w:rsidRDefault="009D714E" w:rsidP="00A26892">
      <w:pPr>
        <w:pStyle w:val="a3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2. </w:t>
      </w:r>
      <w:r w:rsidRPr="009D714E">
        <w:rPr>
          <w:b/>
          <w:sz w:val="28"/>
          <w:szCs w:val="28"/>
        </w:rPr>
        <w:t>Информация о проведенных публичных консультациях</w:t>
      </w:r>
      <w:r>
        <w:rPr>
          <w:sz w:val="28"/>
          <w:szCs w:val="28"/>
        </w:rPr>
        <w:t>.</w:t>
      </w:r>
    </w:p>
    <w:p w:rsidR="008A4F22" w:rsidRPr="009D714E" w:rsidRDefault="008A4F22" w:rsidP="00A26892">
      <w:pPr>
        <w:pStyle w:val="a3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D714E" w:rsidRDefault="009D714E" w:rsidP="00A26892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9D714E" w:rsidRDefault="009D714E" w:rsidP="00A26892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3. </w:t>
      </w:r>
      <w:r w:rsidRPr="009D714E">
        <w:rPr>
          <w:b/>
          <w:sz w:val="28"/>
          <w:szCs w:val="28"/>
        </w:rPr>
        <w:t>Выводы по результатам экспертизы.</w:t>
      </w:r>
    </w:p>
    <w:p w:rsidR="008A4F22" w:rsidRPr="009D714E" w:rsidRDefault="008A4F22" w:rsidP="00A26892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</w:t>
      </w:r>
    </w:p>
    <w:p w:rsidR="009D714E" w:rsidRPr="009D714E" w:rsidRDefault="009D714E" w:rsidP="00A26892">
      <w:pPr>
        <w:pStyle w:val="a3"/>
        <w:tabs>
          <w:tab w:val="left" w:pos="993"/>
        </w:tabs>
        <w:ind w:left="0"/>
        <w:rPr>
          <w:b/>
          <w:sz w:val="28"/>
          <w:szCs w:val="28"/>
        </w:rPr>
      </w:pPr>
    </w:p>
    <w:p w:rsidR="009D714E" w:rsidRPr="009D714E" w:rsidRDefault="009D714E" w:rsidP="00A26892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4. </w:t>
      </w:r>
      <w:r w:rsidRPr="009D714E">
        <w:rPr>
          <w:b/>
          <w:sz w:val="28"/>
          <w:szCs w:val="28"/>
        </w:rPr>
        <w:t xml:space="preserve">Сведения о выявленных положениях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</w:t>
      </w:r>
      <w:r w:rsidR="0031258E">
        <w:rPr>
          <w:b/>
          <w:sz w:val="28"/>
          <w:szCs w:val="28"/>
        </w:rPr>
        <w:t xml:space="preserve">Тогучинского района </w:t>
      </w:r>
      <w:r w:rsidRPr="009D714E">
        <w:rPr>
          <w:b/>
          <w:sz w:val="28"/>
          <w:szCs w:val="28"/>
        </w:rPr>
        <w:t>Новосибирской области;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4678"/>
        <w:gridCol w:w="4677"/>
      </w:tblGrid>
      <w:tr w:rsidR="009D714E" w:rsidRPr="009D714E" w:rsidTr="009D714E">
        <w:tc>
          <w:tcPr>
            <w:tcW w:w="392" w:type="dxa"/>
            <w:vAlign w:val="center"/>
          </w:tcPr>
          <w:p w:rsidR="009D714E" w:rsidRPr="009D714E" w:rsidRDefault="009D714E" w:rsidP="009D714E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lang w:eastAsia="en-US"/>
              </w:rPr>
              <w:t>№ п/п</w:t>
            </w:r>
          </w:p>
        </w:tc>
        <w:tc>
          <w:tcPr>
            <w:tcW w:w="4678" w:type="dxa"/>
            <w:vAlign w:val="center"/>
          </w:tcPr>
          <w:p w:rsidR="009D714E" w:rsidRPr="009D714E" w:rsidRDefault="009D714E" w:rsidP="009D714E">
            <w:pPr>
              <w:jc w:val="center"/>
              <w:rPr>
                <w:lang w:eastAsia="en-US"/>
              </w:rPr>
            </w:pPr>
            <w:r w:rsidRPr="009D714E">
              <w:rPr>
                <w:lang w:eastAsia="en-US"/>
              </w:rPr>
              <w:t>Критерии</w:t>
            </w:r>
          </w:p>
        </w:tc>
        <w:tc>
          <w:tcPr>
            <w:tcW w:w="4677" w:type="dxa"/>
            <w:vAlign w:val="center"/>
          </w:tcPr>
          <w:p w:rsidR="009D714E" w:rsidRPr="009D714E" w:rsidRDefault="009D714E" w:rsidP="00E224C3">
            <w:pPr>
              <w:jc w:val="center"/>
              <w:rPr>
                <w:lang w:eastAsia="en-US"/>
              </w:rPr>
            </w:pPr>
            <w:r w:rsidRPr="009D714E">
              <w:rPr>
                <w:lang w:eastAsia="en-US"/>
              </w:rPr>
              <w:t>Наличие или отсутствие выявленных положений</w:t>
            </w:r>
            <w:r w:rsidRPr="009D714E">
              <w:rPr>
                <w:rFonts w:eastAsia="Calibri"/>
              </w:rPr>
              <w:t>, которые создают необоснованные затруднения осуществления предпринимательской и инвестиционной деятельности, а также способствуют возникновению необоснованных расходов бюджета</w:t>
            </w:r>
            <w:r w:rsidR="00E224C3">
              <w:rPr>
                <w:rFonts w:eastAsia="Calibri"/>
              </w:rPr>
              <w:t xml:space="preserve"> Тогучинского района </w:t>
            </w:r>
            <w:r w:rsidRPr="009D714E">
              <w:rPr>
                <w:rFonts w:eastAsia="Calibri"/>
              </w:rPr>
              <w:t>Новосибирской области</w:t>
            </w:r>
          </w:p>
        </w:tc>
      </w:tr>
      <w:tr w:rsidR="009D714E" w:rsidRPr="009D714E" w:rsidTr="009D714E">
        <w:tc>
          <w:tcPr>
            <w:tcW w:w="392" w:type="dxa"/>
          </w:tcPr>
          <w:p w:rsidR="009D714E" w:rsidRPr="009D714E" w:rsidRDefault="009D714E" w:rsidP="009D714E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8" w:type="dxa"/>
          </w:tcPr>
          <w:p w:rsidR="009D714E" w:rsidRPr="009D714E" w:rsidRDefault="009D714E" w:rsidP="009D714E">
            <w:pPr>
              <w:ind w:left="33"/>
              <w:contextualSpacing/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>Наличие в нормативном правовом акте избыточных требований по подготовке и (или) представлению документов, сведений, информации</w:t>
            </w:r>
          </w:p>
        </w:tc>
        <w:tc>
          <w:tcPr>
            <w:tcW w:w="4677" w:type="dxa"/>
            <w:vAlign w:val="center"/>
          </w:tcPr>
          <w:p w:rsidR="009D714E" w:rsidRPr="009D714E" w:rsidRDefault="009D714E" w:rsidP="009D714E">
            <w:pPr>
              <w:ind w:firstLine="33"/>
              <w:jc w:val="center"/>
              <w:rPr>
                <w:lang w:eastAsia="en-US"/>
              </w:rPr>
            </w:pPr>
          </w:p>
        </w:tc>
      </w:tr>
      <w:tr w:rsidR="009D714E" w:rsidRPr="009D714E" w:rsidTr="009D714E">
        <w:tc>
          <w:tcPr>
            <w:tcW w:w="392" w:type="dxa"/>
          </w:tcPr>
          <w:p w:rsidR="009D714E" w:rsidRPr="009D714E" w:rsidRDefault="009D714E" w:rsidP="009D714E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8" w:type="dxa"/>
            <w:vAlign w:val="center"/>
          </w:tcPr>
          <w:p w:rsidR="009D714E" w:rsidRPr="009D714E" w:rsidRDefault="009D714E" w:rsidP="009D714E">
            <w:pPr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Наличие в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</w:t>
            </w:r>
            <w:r w:rsidRPr="009D714E">
              <w:rPr>
                <w:color w:val="000000"/>
                <w:sz w:val="22"/>
                <w:szCs w:val="22"/>
              </w:rPr>
              <w:lastRenderedPageBreak/>
              <w:t>инвестиционной деятельности,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</w:t>
            </w:r>
          </w:p>
        </w:tc>
        <w:tc>
          <w:tcPr>
            <w:tcW w:w="4677" w:type="dxa"/>
            <w:vAlign w:val="center"/>
          </w:tcPr>
          <w:p w:rsidR="009D714E" w:rsidRPr="009D714E" w:rsidRDefault="009D714E" w:rsidP="009D714E">
            <w:pPr>
              <w:jc w:val="center"/>
              <w:rPr>
                <w:lang w:eastAsia="en-US"/>
              </w:rPr>
            </w:pPr>
          </w:p>
        </w:tc>
      </w:tr>
      <w:tr w:rsidR="009D714E" w:rsidRPr="009D714E" w:rsidTr="009D714E">
        <w:tc>
          <w:tcPr>
            <w:tcW w:w="392" w:type="dxa"/>
          </w:tcPr>
          <w:p w:rsidR="009D714E" w:rsidRPr="009D714E" w:rsidRDefault="009D714E" w:rsidP="009D714E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4678" w:type="dxa"/>
            <w:vAlign w:val="center"/>
          </w:tcPr>
          <w:p w:rsidR="009D714E" w:rsidRPr="009D714E" w:rsidRDefault="009D714E" w:rsidP="002E518B">
            <w:pPr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>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обязательных процедур</w:t>
            </w:r>
            <w:r w:rsidR="007F7509">
              <w:rPr>
                <w:color w:val="000000"/>
                <w:sz w:val="22"/>
                <w:szCs w:val="22"/>
              </w:rPr>
              <w:t xml:space="preserve"> </w:t>
            </w:r>
            <w:r w:rsidR="002E518B" w:rsidRPr="000E0A03">
              <w:rPr>
                <w:color w:val="000000"/>
                <w:sz w:val="22"/>
                <w:szCs w:val="22"/>
              </w:rPr>
              <w:t>нормативными правовыми актами Тогучинско</w:t>
            </w:r>
            <w:r w:rsidR="000E0A03" w:rsidRPr="000E0A03">
              <w:rPr>
                <w:color w:val="000000"/>
                <w:sz w:val="22"/>
                <w:szCs w:val="22"/>
              </w:rPr>
              <w:t>го района Новосибирской области</w:t>
            </w:r>
          </w:p>
        </w:tc>
        <w:tc>
          <w:tcPr>
            <w:tcW w:w="4677" w:type="dxa"/>
            <w:vAlign w:val="center"/>
          </w:tcPr>
          <w:p w:rsidR="009D714E" w:rsidRPr="009D714E" w:rsidRDefault="009D714E" w:rsidP="009D714E">
            <w:pPr>
              <w:jc w:val="center"/>
              <w:rPr>
                <w:lang w:eastAsia="en-US"/>
              </w:rPr>
            </w:pPr>
          </w:p>
        </w:tc>
      </w:tr>
      <w:tr w:rsidR="009D714E" w:rsidRPr="009D714E" w:rsidTr="009D714E">
        <w:tc>
          <w:tcPr>
            <w:tcW w:w="392" w:type="dxa"/>
          </w:tcPr>
          <w:p w:rsidR="009D714E" w:rsidRPr="009D714E" w:rsidRDefault="009D714E" w:rsidP="009D714E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78" w:type="dxa"/>
            <w:vAlign w:val="center"/>
          </w:tcPr>
          <w:p w:rsidR="009D714E" w:rsidRPr="009D714E" w:rsidRDefault="009D714E" w:rsidP="009D714E">
            <w:pPr>
              <w:jc w:val="both"/>
              <w:rPr>
                <w:color w:val="000000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Наличие положений, способствующих возникновению необоснованных расходов бюджета </w:t>
            </w:r>
            <w:r w:rsidR="002E518B">
              <w:rPr>
                <w:color w:val="000000"/>
                <w:sz w:val="22"/>
                <w:szCs w:val="22"/>
              </w:rPr>
              <w:t xml:space="preserve">Тогучинского района </w:t>
            </w:r>
            <w:r w:rsidRPr="009D714E">
              <w:rPr>
                <w:color w:val="000000"/>
                <w:sz w:val="22"/>
                <w:szCs w:val="22"/>
              </w:rPr>
              <w:t>Новосибирской области</w:t>
            </w:r>
          </w:p>
        </w:tc>
        <w:tc>
          <w:tcPr>
            <w:tcW w:w="4677" w:type="dxa"/>
            <w:vAlign w:val="center"/>
          </w:tcPr>
          <w:p w:rsidR="009D714E" w:rsidRPr="009D714E" w:rsidRDefault="009D714E" w:rsidP="009D714E">
            <w:pPr>
              <w:jc w:val="center"/>
              <w:rPr>
                <w:color w:val="000000"/>
              </w:rPr>
            </w:pPr>
          </w:p>
        </w:tc>
      </w:tr>
      <w:tr w:rsidR="009D714E" w:rsidRPr="009D714E" w:rsidTr="009D714E">
        <w:tc>
          <w:tcPr>
            <w:tcW w:w="392" w:type="dxa"/>
          </w:tcPr>
          <w:p w:rsidR="009D714E" w:rsidRPr="009D714E" w:rsidRDefault="009D714E" w:rsidP="009D714E">
            <w:pPr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678" w:type="dxa"/>
          </w:tcPr>
          <w:p w:rsidR="009D714E" w:rsidRPr="009D714E" w:rsidRDefault="009D714E" w:rsidP="00EB4324">
            <w:pPr>
              <w:ind w:left="33"/>
              <w:contextualSpacing/>
              <w:jc w:val="both"/>
            </w:pPr>
            <w:r w:rsidRPr="009D714E">
              <w:rPr>
                <w:color w:val="000000"/>
                <w:sz w:val="22"/>
                <w:szCs w:val="22"/>
              </w:rPr>
              <w:t xml:space="preserve">Отсутствие необходимых организационных или технических условий, приводящее к невозможности </w:t>
            </w:r>
            <w:r w:rsidRPr="00AD3485">
              <w:rPr>
                <w:color w:val="000000"/>
                <w:sz w:val="22"/>
                <w:szCs w:val="22"/>
              </w:rPr>
              <w:t xml:space="preserve">реализации исполнительными органами </w:t>
            </w:r>
            <w:r w:rsidR="00EB4324" w:rsidRPr="00AD3485">
              <w:rPr>
                <w:color w:val="000000"/>
                <w:sz w:val="22"/>
                <w:szCs w:val="22"/>
              </w:rPr>
              <w:t>местного самоуправления</w:t>
            </w:r>
            <w:r w:rsidRPr="00AD3485">
              <w:rPr>
                <w:color w:val="000000"/>
                <w:sz w:val="22"/>
                <w:szCs w:val="22"/>
              </w:rPr>
              <w:t xml:space="preserve"> </w:t>
            </w:r>
            <w:r w:rsidR="000E0A03" w:rsidRPr="00AD3485">
              <w:rPr>
                <w:color w:val="000000"/>
                <w:sz w:val="22"/>
                <w:szCs w:val="22"/>
              </w:rPr>
              <w:t xml:space="preserve">Тогучинского района </w:t>
            </w:r>
            <w:r w:rsidRPr="00AD3485">
              <w:rPr>
                <w:color w:val="000000"/>
                <w:sz w:val="22"/>
                <w:szCs w:val="22"/>
              </w:rPr>
              <w:t>Новосибирской области установленных функций в отношении</w:t>
            </w:r>
            <w:r w:rsidRPr="009D714E">
              <w:rPr>
                <w:color w:val="000000"/>
                <w:sz w:val="22"/>
                <w:szCs w:val="22"/>
              </w:rPr>
              <w:t xml:space="preserve"> субъектов предпринимательской или инвестиционной деятельности</w:t>
            </w:r>
          </w:p>
        </w:tc>
        <w:tc>
          <w:tcPr>
            <w:tcW w:w="4677" w:type="dxa"/>
          </w:tcPr>
          <w:p w:rsidR="009D714E" w:rsidRPr="009D714E" w:rsidRDefault="009D714E" w:rsidP="00EB4324">
            <w:pPr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9D714E" w:rsidRPr="009D714E" w:rsidRDefault="009D714E" w:rsidP="009D714E">
      <w:pPr>
        <w:pStyle w:val="a3"/>
        <w:tabs>
          <w:tab w:val="left" w:pos="993"/>
        </w:tabs>
        <w:ind w:left="0"/>
        <w:rPr>
          <w:b/>
          <w:sz w:val="28"/>
          <w:szCs w:val="28"/>
        </w:rPr>
      </w:pPr>
    </w:p>
    <w:p w:rsidR="009D714E" w:rsidRDefault="009D714E" w:rsidP="00C81C1A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  <w:r w:rsidRPr="00DF702A">
        <w:rPr>
          <w:b/>
          <w:sz w:val="28"/>
          <w:szCs w:val="28"/>
        </w:rPr>
        <w:t>5. Предложения о способах устранения положений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Новосибирской области</w:t>
      </w:r>
    </w:p>
    <w:p w:rsidR="00384113" w:rsidRPr="00DF702A" w:rsidRDefault="00384113" w:rsidP="00C81C1A">
      <w:pPr>
        <w:pStyle w:val="a3"/>
        <w:tabs>
          <w:tab w:val="left" w:pos="993"/>
        </w:tabs>
        <w:ind w:left="0"/>
        <w:jc w:val="both"/>
        <w:rPr>
          <w:b/>
          <w:sz w:val="28"/>
          <w:szCs w:val="28"/>
        </w:rPr>
      </w:pPr>
    </w:p>
    <w:p w:rsidR="009D714E" w:rsidRPr="00DF702A" w:rsidRDefault="009D714E" w:rsidP="00C81C1A">
      <w:pPr>
        <w:tabs>
          <w:tab w:val="left" w:pos="993"/>
        </w:tabs>
        <w:jc w:val="both"/>
        <w:rPr>
          <w:b/>
          <w:sz w:val="28"/>
          <w:szCs w:val="28"/>
        </w:rPr>
      </w:pPr>
      <w:r w:rsidRPr="00DF702A">
        <w:rPr>
          <w:b/>
          <w:sz w:val="28"/>
          <w:szCs w:val="28"/>
        </w:rPr>
        <w:t>6. Предложения и замечания органов государственной власти Новосибирской области и представителей предпринимательского сообщества, независимых экспертов, участвовавших в экспертизе на проект заключения</w:t>
      </w:r>
    </w:p>
    <w:p w:rsidR="0070696A" w:rsidRDefault="0070696A" w:rsidP="00C81C1A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451210" w:rsidRDefault="00451210" w:rsidP="00451210">
      <w:pPr>
        <w:tabs>
          <w:tab w:val="left" w:pos="993"/>
        </w:tabs>
        <w:jc w:val="both"/>
        <w:rPr>
          <w:sz w:val="28"/>
          <w:szCs w:val="28"/>
        </w:rPr>
      </w:pPr>
      <w:r w:rsidRPr="00451210">
        <w:rPr>
          <w:sz w:val="28"/>
          <w:szCs w:val="28"/>
        </w:rPr>
        <w:t>Руководитель</w:t>
      </w:r>
      <w:r w:rsidR="002E2E1B">
        <w:rPr>
          <w:sz w:val="28"/>
          <w:szCs w:val="28"/>
        </w:rPr>
        <w:t xml:space="preserve"> УЭРПиТ    </w:t>
      </w:r>
      <w:r w:rsidRPr="00451210">
        <w:rPr>
          <w:sz w:val="28"/>
          <w:szCs w:val="28"/>
        </w:rPr>
        <w:t xml:space="preserve">       _________________ / _______________</w:t>
      </w:r>
      <w:r w:rsidR="009C3ED3">
        <w:rPr>
          <w:sz w:val="28"/>
          <w:szCs w:val="28"/>
        </w:rPr>
        <w:t xml:space="preserve">        </w:t>
      </w:r>
    </w:p>
    <w:p w:rsidR="009C3ED3" w:rsidRDefault="009C3ED3" w:rsidP="00451210">
      <w:pPr>
        <w:tabs>
          <w:tab w:val="left" w:pos="993"/>
        </w:tabs>
        <w:jc w:val="both"/>
        <w:rPr>
          <w:sz w:val="22"/>
          <w:szCs w:val="22"/>
        </w:rPr>
      </w:pPr>
      <w:r w:rsidRPr="009C3ED3">
        <w:rPr>
          <w:sz w:val="22"/>
          <w:szCs w:val="22"/>
        </w:rPr>
        <w:t xml:space="preserve">                                                         </w:t>
      </w:r>
      <w:r>
        <w:rPr>
          <w:sz w:val="22"/>
          <w:szCs w:val="22"/>
        </w:rPr>
        <w:t xml:space="preserve">               </w:t>
      </w:r>
      <w:r w:rsidRPr="009C3ED3">
        <w:rPr>
          <w:sz w:val="22"/>
          <w:szCs w:val="22"/>
        </w:rPr>
        <w:t xml:space="preserve">    (подпись)                              (Ф.И.О.)</w:t>
      </w:r>
    </w:p>
    <w:p w:rsidR="005579AF" w:rsidRDefault="005579AF" w:rsidP="00451210">
      <w:pPr>
        <w:tabs>
          <w:tab w:val="left" w:pos="993"/>
        </w:tabs>
        <w:jc w:val="both"/>
        <w:rPr>
          <w:sz w:val="22"/>
          <w:szCs w:val="22"/>
        </w:rPr>
      </w:pPr>
    </w:p>
    <w:p w:rsidR="005579AF" w:rsidRPr="0072114D" w:rsidRDefault="005579AF" w:rsidP="00451210">
      <w:pPr>
        <w:tabs>
          <w:tab w:val="left" w:pos="993"/>
        </w:tabs>
        <w:jc w:val="both"/>
        <w:rPr>
          <w:sz w:val="28"/>
          <w:szCs w:val="28"/>
          <w:u w:val="single"/>
        </w:rPr>
      </w:pPr>
      <w:r w:rsidRPr="00616EC4">
        <w:rPr>
          <w:sz w:val="28"/>
          <w:szCs w:val="28"/>
          <w:u w:val="single"/>
        </w:rPr>
        <w:t>СОГЛАСОВАНО</w:t>
      </w:r>
      <w:r w:rsidR="00616EC4" w:rsidRPr="0072114D">
        <w:rPr>
          <w:sz w:val="28"/>
          <w:szCs w:val="28"/>
          <w:u w:val="single"/>
        </w:rPr>
        <w:t>:</w:t>
      </w:r>
    </w:p>
    <w:p w:rsidR="005579AF" w:rsidRPr="00796AC5" w:rsidRDefault="005579AF" w:rsidP="00451210">
      <w:pPr>
        <w:tabs>
          <w:tab w:val="left" w:pos="993"/>
        </w:tabs>
        <w:jc w:val="both"/>
        <w:rPr>
          <w:sz w:val="28"/>
          <w:szCs w:val="28"/>
        </w:rPr>
      </w:pPr>
      <w:r w:rsidRPr="00796AC5">
        <w:rPr>
          <w:sz w:val="28"/>
          <w:szCs w:val="28"/>
        </w:rPr>
        <w:t>Первый заместитель</w:t>
      </w:r>
    </w:p>
    <w:p w:rsidR="005579AF" w:rsidRPr="000E0A03" w:rsidRDefault="005579AF" w:rsidP="00451210">
      <w:pPr>
        <w:tabs>
          <w:tab w:val="left" w:pos="993"/>
        </w:tabs>
        <w:jc w:val="both"/>
        <w:rPr>
          <w:sz w:val="28"/>
          <w:szCs w:val="28"/>
        </w:rPr>
      </w:pPr>
      <w:r w:rsidRPr="00796AC5">
        <w:rPr>
          <w:sz w:val="28"/>
          <w:szCs w:val="28"/>
        </w:rPr>
        <w:t xml:space="preserve">Главы администрации Тогучинского района </w:t>
      </w:r>
      <w:r w:rsidR="004F0E4F" w:rsidRPr="000E0A03">
        <w:rPr>
          <w:sz w:val="28"/>
          <w:szCs w:val="28"/>
        </w:rPr>
        <w:t>_______________ / ____________</w:t>
      </w:r>
    </w:p>
    <w:p w:rsidR="004F0E4F" w:rsidRPr="000E0A03" w:rsidRDefault="000E0A03" w:rsidP="00451210">
      <w:pPr>
        <w:tabs>
          <w:tab w:val="left" w:pos="993"/>
        </w:tabs>
        <w:jc w:val="both"/>
        <w:rPr>
          <w:sz w:val="22"/>
          <w:szCs w:val="22"/>
        </w:rPr>
      </w:pPr>
      <w:r w:rsidRPr="000E0A03">
        <w:rPr>
          <w:sz w:val="22"/>
          <w:szCs w:val="22"/>
        </w:rPr>
        <w:t xml:space="preserve">                                                                                                        (</w:t>
      </w:r>
      <w:r w:rsidR="00655359">
        <w:rPr>
          <w:sz w:val="22"/>
          <w:szCs w:val="22"/>
        </w:rPr>
        <w:t>подпись</w:t>
      </w:r>
      <w:r w:rsidR="00655359" w:rsidRPr="000E0A03">
        <w:rPr>
          <w:sz w:val="22"/>
          <w:szCs w:val="22"/>
        </w:rPr>
        <w:t>)</w:t>
      </w:r>
      <w:r w:rsidR="0065535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(Ф.И.О.)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694"/>
        <w:gridCol w:w="3084"/>
      </w:tblGrid>
      <w:tr w:rsidR="001C2F5C" w:rsidTr="001C2F5C">
        <w:tc>
          <w:tcPr>
            <w:tcW w:w="4395" w:type="dxa"/>
          </w:tcPr>
          <w:p w:rsidR="009E09CD" w:rsidRPr="00E82229" w:rsidRDefault="005579AF" w:rsidP="009E09CD">
            <w:pPr>
              <w:pStyle w:val="10"/>
              <w:keepNext/>
              <w:keepLines/>
              <w:shd w:val="clear" w:color="auto" w:fill="auto"/>
              <w:tabs>
                <w:tab w:val="left" w:pos="792"/>
              </w:tabs>
              <w:spacing w:before="0" w:after="0" w:line="240" w:lineRule="auto"/>
              <w:rPr>
                <w:sz w:val="20"/>
                <w:szCs w:val="20"/>
              </w:rPr>
            </w:pPr>
            <w:r w:rsidRPr="009A079B">
              <w:rPr>
                <w:sz w:val="22"/>
                <w:szCs w:val="22"/>
              </w:rPr>
              <w:t xml:space="preserve">                                                                           </w:t>
            </w:r>
            <w:r w:rsidR="00796AC5">
              <w:rPr>
                <w:sz w:val="22"/>
                <w:szCs w:val="22"/>
              </w:rPr>
              <w:t xml:space="preserve">               </w:t>
            </w:r>
            <w:r w:rsidRPr="009A079B">
              <w:rPr>
                <w:sz w:val="22"/>
                <w:szCs w:val="22"/>
              </w:rPr>
              <w:t xml:space="preserve">     </w:t>
            </w:r>
            <w:r w:rsidR="009E09CD">
              <w:rPr>
                <w:b w:val="0"/>
                <w:sz w:val="28"/>
                <w:szCs w:val="28"/>
              </w:rPr>
              <w:t xml:space="preserve">            </w:t>
            </w:r>
          </w:p>
          <w:p w:rsidR="009E09CD" w:rsidRDefault="009E09CD" w:rsidP="009E09CD">
            <w:pPr>
              <w:ind w:right="-16"/>
              <w:jc w:val="both"/>
            </w:pPr>
          </w:p>
          <w:p w:rsidR="001C2F5C" w:rsidRPr="001C2F5C" w:rsidRDefault="001C2F5C" w:rsidP="007D2E2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94" w:type="dxa"/>
          </w:tcPr>
          <w:p w:rsidR="001C2F5C" w:rsidRDefault="001C2F5C" w:rsidP="009D714E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1C2F5C" w:rsidRDefault="001C2F5C" w:rsidP="009D714E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84" w:type="dxa"/>
          </w:tcPr>
          <w:p w:rsidR="001C2F5C" w:rsidRDefault="001C2F5C" w:rsidP="009D714E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1C2F5C" w:rsidRDefault="001C2F5C" w:rsidP="009D714E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C2F5C" w:rsidTr="001C2F5C">
        <w:tc>
          <w:tcPr>
            <w:tcW w:w="4395" w:type="dxa"/>
          </w:tcPr>
          <w:p w:rsidR="001C2F5C" w:rsidRDefault="001C2F5C" w:rsidP="009D714E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1C2F5C" w:rsidRDefault="001C2F5C" w:rsidP="009D714E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84" w:type="dxa"/>
          </w:tcPr>
          <w:p w:rsidR="001C2F5C" w:rsidRDefault="001C2F5C" w:rsidP="009D714E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W w:w="9360" w:type="dxa"/>
        <w:tblInd w:w="-34" w:type="dxa"/>
        <w:tblLook w:val="01E0" w:firstRow="1" w:lastRow="1" w:firstColumn="1" w:lastColumn="1" w:noHBand="0" w:noVBand="0"/>
      </w:tblPr>
      <w:tblGrid>
        <w:gridCol w:w="5754"/>
        <w:gridCol w:w="3606"/>
      </w:tblGrid>
      <w:tr w:rsidR="001C2F5C" w:rsidRPr="004A28FF" w:rsidTr="001C2F5C">
        <w:trPr>
          <w:cantSplit/>
        </w:trPr>
        <w:tc>
          <w:tcPr>
            <w:tcW w:w="5754" w:type="dxa"/>
          </w:tcPr>
          <w:p w:rsidR="001C2F5C" w:rsidRPr="004A28FF" w:rsidRDefault="001C2F5C" w:rsidP="001C2F5C">
            <w:pPr>
              <w:rPr>
                <w:i/>
                <w:sz w:val="28"/>
                <w:szCs w:val="28"/>
              </w:rPr>
            </w:pPr>
          </w:p>
        </w:tc>
        <w:tc>
          <w:tcPr>
            <w:tcW w:w="3606" w:type="dxa"/>
            <w:vAlign w:val="bottom"/>
          </w:tcPr>
          <w:p w:rsidR="001C2F5C" w:rsidRDefault="001C2F5C" w:rsidP="001C2F5C">
            <w:pPr>
              <w:ind w:right="327"/>
              <w:jc w:val="both"/>
              <w:rPr>
                <w:sz w:val="28"/>
                <w:szCs w:val="28"/>
              </w:rPr>
            </w:pPr>
            <w:r w:rsidRPr="004A28FF">
              <w:rPr>
                <w:sz w:val="28"/>
                <w:szCs w:val="28"/>
              </w:rPr>
              <w:t xml:space="preserve"> </w:t>
            </w:r>
          </w:p>
          <w:p w:rsidR="001C2F5C" w:rsidRPr="004A28FF" w:rsidRDefault="001C2F5C" w:rsidP="001C2F5C">
            <w:pPr>
              <w:ind w:right="327"/>
              <w:jc w:val="both"/>
              <w:rPr>
                <w:sz w:val="28"/>
                <w:szCs w:val="28"/>
              </w:rPr>
            </w:pPr>
          </w:p>
        </w:tc>
      </w:tr>
    </w:tbl>
    <w:p w:rsidR="009D714E" w:rsidRPr="00321C63" w:rsidRDefault="009D714E" w:rsidP="00C85A89">
      <w:pPr>
        <w:ind w:firstLine="540"/>
        <w:jc w:val="right"/>
        <w:rPr>
          <w:sz w:val="28"/>
          <w:szCs w:val="28"/>
        </w:rPr>
      </w:pPr>
    </w:p>
    <w:sectPr w:rsidR="009D714E" w:rsidRPr="00321C63" w:rsidSect="0070696A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C2314"/>
    <w:multiLevelType w:val="hybridMultilevel"/>
    <w:tmpl w:val="342E39C6"/>
    <w:lvl w:ilvl="0" w:tplc="D71CE9A8">
      <w:start w:val="1"/>
      <w:numFmt w:val="decimal"/>
      <w:lvlText w:val="%1."/>
      <w:lvlJc w:val="left"/>
      <w:pPr>
        <w:ind w:left="17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E10992"/>
    <w:multiLevelType w:val="hybridMultilevel"/>
    <w:tmpl w:val="8F0C5926"/>
    <w:lvl w:ilvl="0" w:tplc="66487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792B95"/>
    <w:multiLevelType w:val="hybridMultilevel"/>
    <w:tmpl w:val="A2B20478"/>
    <w:lvl w:ilvl="0" w:tplc="C6B48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2FE"/>
    <w:rsid w:val="00002D75"/>
    <w:rsid w:val="00036146"/>
    <w:rsid w:val="000370D8"/>
    <w:rsid w:val="000D4313"/>
    <w:rsid w:val="000E0A03"/>
    <w:rsid w:val="00145F75"/>
    <w:rsid w:val="001C2F5C"/>
    <w:rsid w:val="001C53A8"/>
    <w:rsid w:val="00223FDA"/>
    <w:rsid w:val="00295D88"/>
    <w:rsid w:val="002E2E1B"/>
    <w:rsid w:val="002E518B"/>
    <w:rsid w:val="00304CE5"/>
    <w:rsid w:val="0031258E"/>
    <w:rsid w:val="00353CDB"/>
    <w:rsid w:val="00384113"/>
    <w:rsid w:val="003A0797"/>
    <w:rsid w:val="00451210"/>
    <w:rsid w:val="00476E43"/>
    <w:rsid w:val="004C2AE4"/>
    <w:rsid w:val="004F0E4F"/>
    <w:rsid w:val="004F5C9A"/>
    <w:rsid w:val="005171DE"/>
    <w:rsid w:val="005579AF"/>
    <w:rsid w:val="005635DC"/>
    <w:rsid w:val="005A5CB6"/>
    <w:rsid w:val="00616EC4"/>
    <w:rsid w:val="00655359"/>
    <w:rsid w:val="00675692"/>
    <w:rsid w:val="006D5D5A"/>
    <w:rsid w:val="006E23F2"/>
    <w:rsid w:val="006F4C26"/>
    <w:rsid w:val="0070696A"/>
    <w:rsid w:val="00715026"/>
    <w:rsid w:val="0072114D"/>
    <w:rsid w:val="00796AC5"/>
    <w:rsid w:val="007A7897"/>
    <w:rsid w:val="007D2E25"/>
    <w:rsid w:val="007E280A"/>
    <w:rsid w:val="007F7509"/>
    <w:rsid w:val="00843256"/>
    <w:rsid w:val="008507C4"/>
    <w:rsid w:val="0087498B"/>
    <w:rsid w:val="008A4F22"/>
    <w:rsid w:val="008A5E54"/>
    <w:rsid w:val="008C7A84"/>
    <w:rsid w:val="00911D6E"/>
    <w:rsid w:val="00935FF8"/>
    <w:rsid w:val="00945250"/>
    <w:rsid w:val="009678D8"/>
    <w:rsid w:val="0099484B"/>
    <w:rsid w:val="009A079B"/>
    <w:rsid w:val="009C3ED3"/>
    <w:rsid w:val="009C4C8C"/>
    <w:rsid w:val="009D714E"/>
    <w:rsid w:val="009E09CD"/>
    <w:rsid w:val="00A225AF"/>
    <w:rsid w:val="00A26892"/>
    <w:rsid w:val="00A646D3"/>
    <w:rsid w:val="00A758A1"/>
    <w:rsid w:val="00AD3485"/>
    <w:rsid w:val="00B532FE"/>
    <w:rsid w:val="00BC4805"/>
    <w:rsid w:val="00C40ACD"/>
    <w:rsid w:val="00C722AF"/>
    <w:rsid w:val="00C81C1A"/>
    <w:rsid w:val="00C85A89"/>
    <w:rsid w:val="00CD3974"/>
    <w:rsid w:val="00CE1E25"/>
    <w:rsid w:val="00D0527A"/>
    <w:rsid w:val="00D201F5"/>
    <w:rsid w:val="00D36B9C"/>
    <w:rsid w:val="00D523CF"/>
    <w:rsid w:val="00DF1E6C"/>
    <w:rsid w:val="00DF702A"/>
    <w:rsid w:val="00E048AB"/>
    <w:rsid w:val="00E11A91"/>
    <w:rsid w:val="00E224C3"/>
    <w:rsid w:val="00EB4324"/>
    <w:rsid w:val="00ED2E7F"/>
    <w:rsid w:val="00F01B11"/>
    <w:rsid w:val="00F977F6"/>
    <w:rsid w:val="00FC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6EA90-12C8-4EEF-9CF8-76AEDFD2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C85A89"/>
    <w:rPr>
      <w:rFonts w:ascii="Times New Roman" w:hAnsi="Times New Roman"/>
      <w:sz w:val="18"/>
    </w:rPr>
  </w:style>
  <w:style w:type="paragraph" w:customStyle="1" w:styleId="ConsPlusNonformat">
    <w:name w:val="ConsPlusNonformat"/>
    <w:uiPriority w:val="99"/>
    <w:rsid w:val="00223FD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D5D5A"/>
    <w:pPr>
      <w:ind w:left="720"/>
      <w:contextualSpacing/>
    </w:pPr>
  </w:style>
  <w:style w:type="table" w:styleId="a4">
    <w:name w:val="Table Grid"/>
    <w:basedOn w:val="a1"/>
    <w:uiPriority w:val="59"/>
    <w:rsid w:val="001C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C2F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rsid w:val="009E09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E09CD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b/>
      <w:bCs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304CE5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4CE5"/>
    <w:pPr>
      <w:widowControl w:val="0"/>
      <w:shd w:val="clear" w:color="auto" w:fill="FFFFFF"/>
      <w:spacing w:before="420" w:after="420" w:line="0" w:lineRule="atLeast"/>
      <w:jc w:val="center"/>
    </w:pPr>
    <w:rPr>
      <w:b/>
      <w:bCs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Полещук Елена Сергеевна</dc:creator>
  <cp:keywords/>
  <dc:description/>
  <cp:lastModifiedBy>Elena V. Plotnikowa</cp:lastModifiedBy>
  <cp:revision>211</cp:revision>
  <cp:lastPrinted>2014-10-21T03:19:00Z</cp:lastPrinted>
  <dcterms:created xsi:type="dcterms:W3CDTF">2014-10-15T04:11:00Z</dcterms:created>
  <dcterms:modified xsi:type="dcterms:W3CDTF">2017-12-13T09:53:00Z</dcterms:modified>
</cp:coreProperties>
</file>